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7451A" w14:textId="50D51CB3" w:rsidR="006A3210" w:rsidRPr="00C75E67" w:rsidRDefault="006A3210" w:rsidP="00C75E67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75E67">
        <w:rPr>
          <w:rFonts w:ascii="Times New Roman" w:hAnsi="Times New Roman" w:cs="Times New Roman"/>
          <w:b/>
          <w:bCs/>
          <w:sz w:val="28"/>
          <w:szCs w:val="28"/>
        </w:rPr>
        <w:t>JUIZ DE JEQUIÉ DETERMINA INTIMAÇÃO PESSOAL PREFEITO DE JEQUIÉ POR DESCUMPRIMENTO DE ORDEM JUDICIAL</w:t>
      </w:r>
    </w:p>
    <w:p w14:paraId="005BAFEF" w14:textId="01D05A66" w:rsidR="00C75E67" w:rsidRDefault="006A3210" w:rsidP="00C75E6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5E67">
        <w:rPr>
          <w:rFonts w:ascii="Times New Roman" w:hAnsi="Times New Roman" w:cs="Times New Roman"/>
          <w:b/>
          <w:bCs/>
          <w:sz w:val="28"/>
          <w:szCs w:val="28"/>
        </w:rPr>
        <w:t>O SINDGUARDAS BAHIA</w:t>
      </w:r>
      <w:r>
        <w:rPr>
          <w:rFonts w:ascii="Times New Roman" w:hAnsi="Times New Roman" w:cs="Times New Roman"/>
          <w:sz w:val="28"/>
          <w:szCs w:val="28"/>
        </w:rPr>
        <w:t xml:space="preserve"> obteve êxito em favor dos Guardas Civis de Jequié </w:t>
      </w:r>
      <w:r w:rsidR="00BB6EDD">
        <w:rPr>
          <w:rFonts w:ascii="Times New Roman" w:hAnsi="Times New Roman" w:cs="Times New Roman"/>
          <w:sz w:val="28"/>
          <w:szCs w:val="28"/>
        </w:rPr>
        <w:t xml:space="preserve">para que o Município </w:t>
      </w:r>
      <w:r>
        <w:rPr>
          <w:rFonts w:ascii="Times New Roman" w:hAnsi="Times New Roman" w:cs="Times New Roman"/>
          <w:sz w:val="28"/>
          <w:szCs w:val="28"/>
        </w:rPr>
        <w:t>pagasse aos Guar</w:t>
      </w:r>
      <w:r w:rsidR="00BB6EDD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as Civis Municipais a parcela salarial do anuênio corretamente, já que assim não estava </w:t>
      </w:r>
      <w:r w:rsidR="00C75E67">
        <w:rPr>
          <w:rFonts w:ascii="Times New Roman" w:hAnsi="Times New Roman" w:cs="Times New Roman"/>
          <w:sz w:val="28"/>
          <w:szCs w:val="28"/>
        </w:rPr>
        <w:t>desde outubro de 2018</w:t>
      </w:r>
      <w:r>
        <w:rPr>
          <w:rFonts w:ascii="Times New Roman" w:hAnsi="Times New Roman" w:cs="Times New Roman"/>
          <w:sz w:val="28"/>
          <w:szCs w:val="28"/>
        </w:rPr>
        <w:t xml:space="preserve">. A ação que tinha sido ajuizada pelo sindicato no ano </w:t>
      </w:r>
      <w:r w:rsidR="00BB6EDD">
        <w:rPr>
          <w:rFonts w:ascii="Times New Roman" w:hAnsi="Times New Roman" w:cs="Times New Roman"/>
          <w:sz w:val="28"/>
          <w:szCs w:val="28"/>
        </w:rPr>
        <w:t>de 2021 em favor da categoria, teve decisão do TJBA mandando ser pago corretamente o anuênio e o Município foi intimado nesta referida ação e em uma ação de cumprimento em trâmite também na Vara de Jequié do ano de 2023 por várias vezes e sempre descumpriu a ordem judicial.</w:t>
      </w:r>
      <w:r w:rsidR="00C75E67">
        <w:rPr>
          <w:rFonts w:ascii="Times New Roman" w:hAnsi="Times New Roman" w:cs="Times New Roman"/>
          <w:sz w:val="28"/>
          <w:szCs w:val="28"/>
        </w:rPr>
        <w:t xml:space="preserve"> </w:t>
      </w:r>
      <w:r w:rsidR="00BB6EDD">
        <w:rPr>
          <w:rFonts w:ascii="Times New Roman" w:hAnsi="Times New Roman" w:cs="Times New Roman"/>
          <w:sz w:val="28"/>
          <w:szCs w:val="28"/>
        </w:rPr>
        <w:t xml:space="preserve"> O Juiz Titular da 1ª Vara da Fazenda Pública de Jequié acatou um pedido do SINDGUARDAS e determinou </w:t>
      </w:r>
      <w:r w:rsidR="00C75E67">
        <w:rPr>
          <w:rFonts w:ascii="Times New Roman" w:hAnsi="Times New Roman" w:cs="Times New Roman"/>
          <w:sz w:val="28"/>
          <w:szCs w:val="28"/>
        </w:rPr>
        <w:t xml:space="preserve">– no dia 29/01/26 - </w:t>
      </w:r>
      <w:r w:rsidR="00BB6EDD">
        <w:rPr>
          <w:rFonts w:ascii="Times New Roman" w:hAnsi="Times New Roman" w:cs="Times New Roman"/>
          <w:sz w:val="28"/>
          <w:szCs w:val="28"/>
        </w:rPr>
        <w:t xml:space="preserve">a intimação pessoal do Prefeito Zenildo Brandão Santana para que cumpra a ordem judicial em 10 dias, sob pena de encaminhamento do processo para o Ministério Público </w:t>
      </w:r>
      <w:proofErr w:type="spellStart"/>
      <w:r w:rsidR="00BB6EDD">
        <w:rPr>
          <w:rFonts w:ascii="Times New Roman" w:hAnsi="Times New Roman" w:cs="Times New Roman"/>
          <w:sz w:val="28"/>
          <w:szCs w:val="28"/>
        </w:rPr>
        <w:t>p</w:t>
      </w:r>
      <w:r w:rsidR="00C75E67">
        <w:rPr>
          <w:rFonts w:ascii="Times New Roman" w:hAnsi="Times New Roman" w:cs="Times New Roman"/>
          <w:sz w:val="28"/>
          <w:szCs w:val="28"/>
        </w:rPr>
        <w:t>ara</w:t>
      </w:r>
      <w:r w:rsidR="00BB6EDD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BB6EDD">
        <w:rPr>
          <w:rFonts w:ascii="Times New Roman" w:hAnsi="Times New Roman" w:cs="Times New Roman"/>
          <w:sz w:val="28"/>
          <w:szCs w:val="28"/>
        </w:rPr>
        <w:t xml:space="preserve"> apuração de ato de improbidade e crime desobediência, fixando uma multa diária de R$ 1.000,00(</w:t>
      </w:r>
      <w:proofErr w:type="spellStart"/>
      <w:r w:rsidR="00BB6EDD">
        <w:rPr>
          <w:rFonts w:ascii="Times New Roman" w:hAnsi="Times New Roman" w:cs="Times New Roman"/>
          <w:sz w:val="28"/>
          <w:szCs w:val="28"/>
        </w:rPr>
        <w:t>hum</w:t>
      </w:r>
      <w:proofErr w:type="spellEnd"/>
      <w:r w:rsidR="00BB6EDD">
        <w:rPr>
          <w:rFonts w:ascii="Times New Roman" w:hAnsi="Times New Roman" w:cs="Times New Roman"/>
          <w:sz w:val="28"/>
          <w:szCs w:val="28"/>
        </w:rPr>
        <w:t xml:space="preserve"> mil reais).</w:t>
      </w:r>
      <w:r w:rsidR="00C75E67">
        <w:rPr>
          <w:rFonts w:ascii="Times New Roman" w:hAnsi="Times New Roman" w:cs="Times New Roman"/>
          <w:sz w:val="28"/>
          <w:szCs w:val="28"/>
        </w:rPr>
        <w:t xml:space="preserve"> No teor da decisão do ilustre Magistrado este inclusive destaca que:</w:t>
      </w:r>
    </w:p>
    <w:p w14:paraId="485B75C6" w14:textId="01FB7ABB" w:rsidR="00C75E67" w:rsidRDefault="00C75E67" w:rsidP="00C75E67">
      <w:pPr>
        <w:spacing w:line="276" w:lineRule="auto"/>
        <w:ind w:hanging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A alegação de que um Processo Administrativo Disciplinar teria afastado a obrigação de pagar a verba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na forma judicialmente determinada é manifestamente improcedente. Nenhum ato administrativo, seja ele de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natureza disciplinar ou não, pode se sobrepor à autoridade da coisa julgada. A decisão judicial é soberana e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deve ser cumprida em seus estritos termos, não cabendo à Administração Pública, por via administrativa,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rediscutir o mérito do que já foi decidido pelo Poder Judiciário. A conduta do Município, ao cessar o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pagamento com base em um PAD, configura clara e inaceitável afronta à decisão judicial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47203635" w14:textId="6E37A136" w:rsidR="00C75E67" w:rsidRPr="00C75E67" w:rsidRDefault="00C75E67" w:rsidP="00C75E67">
      <w:pPr>
        <w:spacing w:line="276" w:lineRule="auto"/>
        <w:ind w:hanging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...</w:t>
      </w:r>
    </w:p>
    <w:p w14:paraId="5D1D040E" w14:textId="3FF42310" w:rsidR="00BB6EDD" w:rsidRPr="00C75E67" w:rsidRDefault="00C75E67" w:rsidP="00C75E67">
      <w:pPr>
        <w:spacing w:line="276" w:lineRule="auto"/>
        <w:ind w:hanging="143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="00BB6EDD" w:rsidRPr="00C75E67">
        <w:rPr>
          <w:rFonts w:ascii="Times New Roman" w:hAnsi="Times New Roman" w:cs="Times New Roman"/>
          <w:i/>
          <w:iCs/>
          <w:sz w:val="28"/>
          <w:szCs w:val="28"/>
        </w:rPr>
        <w:t>Diante do exposto:</w:t>
      </w:r>
    </w:p>
    <w:p w14:paraId="135B2208" w14:textId="3DDAC73A" w:rsidR="00BB6EDD" w:rsidRPr="00C75E67" w:rsidRDefault="00BB6EDD" w:rsidP="00C75E67">
      <w:pPr>
        <w:spacing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E67">
        <w:rPr>
          <w:rFonts w:ascii="Times New Roman" w:hAnsi="Times New Roman" w:cs="Times New Roman"/>
          <w:i/>
          <w:iCs/>
          <w:sz w:val="28"/>
          <w:szCs w:val="28"/>
        </w:rPr>
        <w:t>Determino que o Município de Jequié seja intimado (na pessoa do Procurador Geral do Município e na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pessoa do Sr. Prefeito), para que comprove o cumprimento da obrigação de fazer, restabelecendo o cálculo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do adicional por tempo de serviço (anuênio) dos guardas civis municipais, para que incida sobre a totalidade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da remuneração, conforme decidido no Agravo de Instrumento nº 8018608-26.2022.8.05.0000, no prazo de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10 dias, sob pena de majoração das sanções, de multa por ato atentatório à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lastRenderedPageBreak/>
        <w:t>dignidade da jurisdição e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encaminhamento dos autos ao MP, para apurar eventual ato de improbidade e crime de desobediência.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Ultrapassado o prazo acima, e diante da recalcitrância, com o objetivo de dar efetividade ao comando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judicial, fixo multa coercitiva no valor diário de R$ 1.000,00 (mil reais), limitada a R$ 100.000,00 (cem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75E67">
        <w:rPr>
          <w:rFonts w:ascii="Times New Roman" w:hAnsi="Times New Roman" w:cs="Times New Roman"/>
          <w:i/>
          <w:iCs/>
          <w:sz w:val="28"/>
          <w:szCs w:val="28"/>
        </w:rPr>
        <w:t>mil reais), em desfavor do Prefeito Municipal, Sr. ZENILDO BRANDÃO SANTANA, pessoalmente.</w:t>
      </w:r>
    </w:p>
    <w:p w14:paraId="21FB67B1" w14:textId="77777777" w:rsidR="00BB6EDD" w:rsidRPr="00C75E67" w:rsidRDefault="00BB6EDD" w:rsidP="00C75E67">
      <w:pPr>
        <w:spacing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E67">
        <w:rPr>
          <w:rFonts w:ascii="Times New Roman" w:hAnsi="Times New Roman" w:cs="Times New Roman"/>
          <w:i/>
          <w:iCs/>
          <w:sz w:val="28"/>
          <w:szCs w:val="28"/>
        </w:rPr>
        <w:t>Expirado prazo acima, vista ao exequente pelo prazo de 10 dias.</w:t>
      </w:r>
    </w:p>
    <w:p w14:paraId="430244A3" w14:textId="44C5AD65" w:rsidR="00BB6EDD" w:rsidRPr="00C75E67" w:rsidRDefault="00BB6EDD" w:rsidP="00C75E67">
      <w:pPr>
        <w:spacing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E67">
        <w:rPr>
          <w:rFonts w:ascii="Times New Roman" w:hAnsi="Times New Roman" w:cs="Times New Roman"/>
          <w:i/>
          <w:iCs/>
          <w:sz w:val="28"/>
          <w:szCs w:val="28"/>
        </w:rPr>
        <w:t>Decisão com força de mandado e ofício.</w:t>
      </w:r>
    </w:p>
    <w:p w14:paraId="3934CB7B" w14:textId="77777777" w:rsidR="00BB6EDD" w:rsidRPr="00C75E67" w:rsidRDefault="00BB6EDD" w:rsidP="00C75E67">
      <w:pPr>
        <w:spacing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E67">
        <w:rPr>
          <w:rFonts w:ascii="Times New Roman" w:hAnsi="Times New Roman" w:cs="Times New Roman"/>
          <w:i/>
          <w:iCs/>
          <w:sz w:val="28"/>
          <w:szCs w:val="28"/>
        </w:rPr>
        <w:t>Publique-se. Registre-se. Cumpra-se com urgência.</w:t>
      </w:r>
    </w:p>
    <w:p w14:paraId="43C4E3A2" w14:textId="77777777" w:rsidR="00C75E67" w:rsidRDefault="00BB6EDD" w:rsidP="00C75E67">
      <w:pPr>
        <w:spacing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E67">
        <w:rPr>
          <w:rFonts w:ascii="Times New Roman" w:hAnsi="Times New Roman" w:cs="Times New Roman"/>
          <w:i/>
          <w:iCs/>
          <w:sz w:val="28"/>
          <w:szCs w:val="28"/>
        </w:rPr>
        <w:t>Jequié/BA, 29 de janeiro de 2026.</w:t>
      </w:r>
      <w:r w:rsidR="00C75E6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1CC4698C" w14:textId="49119D1B" w:rsidR="00BB6EDD" w:rsidRPr="00C75E67" w:rsidRDefault="00BB6EDD" w:rsidP="00C75E67">
      <w:pPr>
        <w:spacing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75E67">
        <w:rPr>
          <w:rFonts w:ascii="Times New Roman" w:hAnsi="Times New Roman" w:cs="Times New Roman"/>
          <w:i/>
          <w:iCs/>
          <w:sz w:val="28"/>
          <w:szCs w:val="28"/>
        </w:rPr>
        <w:t>Juiz DONIZETE ALVES DE OLIVEIRA.</w:t>
      </w:r>
    </w:p>
    <w:sectPr w:rsidR="00BB6EDD" w:rsidRPr="00C75E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210"/>
    <w:rsid w:val="000726D2"/>
    <w:rsid w:val="002241D0"/>
    <w:rsid w:val="006A3210"/>
    <w:rsid w:val="00A4565D"/>
    <w:rsid w:val="00BB6EDD"/>
    <w:rsid w:val="00BD478F"/>
    <w:rsid w:val="00BD7CD6"/>
    <w:rsid w:val="00C75E67"/>
    <w:rsid w:val="00FF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3321A"/>
  <w15:chartTrackingRefBased/>
  <w15:docId w15:val="{B771B2C2-7837-4A05-A503-F08E7605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32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32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32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32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32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32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32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32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32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32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32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32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321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321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321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321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321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321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32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32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32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32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32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321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321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321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32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321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32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451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 Pedreira</dc:creator>
  <cp:keywords/>
  <dc:description/>
  <cp:lastModifiedBy>Davi Pedreira</cp:lastModifiedBy>
  <cp:revision>1</cp:revision>
  <dcterms:created xsi:type="dcterms:W3CDTF">2026-01-30T13:09:00Z</dcterms:created>
  <dcterms:modified xsi:type="dcterms:W3CDTF">2026-01-30T13:37:00Z</dcterms:modified>
</cp:coreProperties>
</file>